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756B" w14:textId="77777777" w:rsidR="005A006A" w:rsidRDefault="005A006A" w:rsidP="005A006A">
      <w:pPr>
        <w:pStyle w:val="Titre"/>
      </w:pPr>
      <w:r>
        <w:t xml:space="preserve">Ingénieur d’études </w:t>
      </w:r>
    </w:p>
    <w:tbl>
      <w:tblPr>
        <w:tblStyle w:val="Grilledutableau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39"/>
        <w:gridCol w:w="127"/>
        <w:gridCol w:w="8532"/>
      </w:tblGrid>
      <w:tr w:rsidR="00A804FA" w:rsidRPr="00E17449" w14:paraId="0FBC8A1A" w14:textId="77777777" w:rsidTr="00F73807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0DFF21B3" w14:textId="77777777" w:rsidR="00A804FA" w:rsidRPr="00E17449" w:rsidRDefault="00FC37DE" w:rsidP="00E25C31">
            <w:pPr>
              <w:pStyle w:val="Titre1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Profil de poste</w:t>
            </w:r>
          </w:p>
        </w:tc>
      </w:tr>
      <w:tr w:rsidR="00DD1850" w:rsidRPr="00E17449" w14:paraId="7D2726F6" w14:textId="77777777" w:rsidTr="00F73807">
        <w:trPr>
          <w:jc w:val="center"/>
        </w:trPr>
        <w:tc>
          <w:tcPr>
            <w:tcW w:w="1939" w:type="dxa"/>
          </w:tcPr>
          <w:p w14:paraId="4F0AB227" w14:textId="77777777" w:rsidR="00DD1850" w:rsidRPr="00E17449" w:rsidRDefault="00DD1850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Emploi-type</w:t>
            </w:r>
          </w:p>
        </w:tc>
        <w:tc>
          <w:tcPr>
            <w:tcW w:w="8659" w:type="dxa"/>
            <w:gridSpan w:val="2"/>
            <w:vAlign w:val="center"/>
          </w:tcPr>
          <w:p w14:paraId="68617089" w14:textId="09FA6247" w:rsidR="00DD1850" w:rsidRPr="003E1DF1" w:rsidRDefault="00561872" w:rsidP="00D9383E">
            <w:pPr>
              <w:pStyle w:val="Normal-tableau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Ingénieur d’étude</w:t>
            </w:r>
            <w:r w:rsidR="007E40C0"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5777"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en </w:t>
            </w:r>
            <w:r w:rsidR="00D9383E" w:rsidRPr="003E1DF1">
              <w:rPr>
                <w:rFonts w:asciiTheme="minorHAnsi" w:hAnsiTheme="minorHAnsi" w:cstheme="minorHAnsi"/>
                <w:sz w:val="24"/>
                <w:szCs w:val="24"/>
              </w:rPr>
              <w:t>neurobiologie</w:t>
            </w:r>
          </w:p>
        </w:tc>
      </w:tr>
      <w:tr w:rsidR="00DD1850" w:rsidRPr="00E17449" w14:paraId="4D3E9D4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20E9A7C" w14:textId="77777777" w:rsidR="00DD1850" w:rsidRPr="00E17449" w:rsidRDefault="00DD1850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BAP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5496F45" w14:textId="465254F2" w:rsidR="00DD1850" w:rsidRPr="003E1DF1" w:rsidRDefault="000E7B45" w:rsidP="00266A5A">
            <w:pPr>
              <w:pStyle w:val="Normal-tableau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A  -</w:t>
            </w:r>
            <w:proofErr w:type="gramEnd"/>
            <w:r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 Biologie et recherche médicale</w:t>
            </w:r>
          </w:p>
        </w:tc>
      </w:tr>
      <w:tr w:rsidR="005640B7" w:rsidRPr="00E17449" w14:paraId="25B943DF" w14:textId="77777777" w:rsidTr="00F73807">
        <w:trPr>
          <w:jc w:val="center"/>
        </w:trPr>
        <w:tc>
          <w:tcPr>
            <w:tcW w:w="1939" w:type="dxa"/>
          </w:tcPr>
          <w:p w14:paraId="7625A11C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Missions</w:t>
            </w:r>
          </w:p>
        </w:tc>
        <w:tc>
          <w:tcPr>
            <w:tcW w:w="8659" w:type="dxa"/>
            <w:gridSpan w:val="2"/>
            <w:vAlign w:val="center"/>
          </w:tcPr>
          <w:p w14:paraId="4468FE03" w14:textId="77777777" w:rsidR="00CE5361" w:rsidRPr="003E1DF1" w:rsidRDefault="00CE5361" w:rsidP="00CE5361">
            <w:pPr>
              <w:pStyle w:val="Default"/>
              <w:rPr>
                <w:rFonts w:asciiTheme="minorHAnsi" w:hAnsiTheme="minorHAnsi" w:cstheme="minorHAnsi"/>
              </w:rPr>
            </w:pPr>
            <w:r w:rsidRPr="003E1DF1">
              <w:rPr>
                <w:rFonts w:asciiTheme="minorHAnsi" w:hAnsiTheme="minorHAnsi" w:cstheme="minorHAnsi"/>
              </w:rPr>
              <w:t xml:space="preserve">Au sein de l'équipe et en collaboration avec ses chercheurs, l’ingénieur d’études participera : </w:t>
            </w:r>
          </w:p>
          <w:p w14:paraId="0AE5976E" w14:textId="364BA61F" w:rsidR="00CE5361" w:rsidRPr="003E1DF1" w:rsidRDefault="003E1DF1" w:rsidP="00CE5361">
            <w:pPr>
              <w:pStyle w:val="Default"/>
              <w:numPr>
                <w:ilvl w:val="0"/>
                <w:numId w:val="20"/>
              </w:numPr>
              <w:ind w:left="370" w:hanging="283"/>
              <w:rPr>
                <w:rFonts w:asciiTheme="minorHAnsi" w:hAnsiTheme="minorHAnsi" w:cstheme="minorHAnsi"/>
              </w:rPr>
            </w:pPr>
            <w:r w:rsidRPr="003E1DF1">
              <w:rPr>
                <w:rFonts w:asciiTheme="minorHAnsi" w:hAnsiTheme="minorHAnsi" w:cstheme="minorHAnsi"/>
              </w:rPr>
              <w:t>Aux</w:t>
            </w:r>
            <w:r w:rsidR="00CE5361" w:rsidRPr="003E1DF1">
              <w:rPr>
                <w:rFonts w:asciiTheme="minorHAnsi" w:hAnsiTheme="minorHAnsi" w:cstheme="minorHAnsi"/>
              </w:rPr>
              <w:t xml:space="preserve"> analyses électrophysiologiques des cerveaux de rat et souris </w:t>
            </w:r>
          </w:p>
          <w:p w14:paraId="6F7FD669" w14:textId="3E1C97CE" w:rsidR="00CE5361" w:rsidRPr="003E1DF1" w:rsidRDefault="003E1DF1" w:rsidP="00CE5361">
            <w:pPr>
              <w:pStyle w:val="Default"/>
              <w:numPr>
                <w:ilvl w:val="0"/>
                <w:numId w:val="20"/>
              </w:numPr>
              <w:ind w:left="370" w:hanging="283"/>
              <w:rPr>
                <w:rFonts w:asciiTheme="minorHAnsi" w:hAnsiTheme="minorHAnsi" w:cstheme="minorHAnsi"/>
              </w:rPr>
            </w:pPr>
            <w:r w:rsidRPr="003E1DF1">
              <w:rPr>
                <w:rFonts w:asciiTheme="minorHAnsi" w:hAnsiTheme="minorHAnsi" w:cstheme="minorHAnsi"/>
              </w:rPr>
              <w:t>Aux</w:t>
            </w:r>
            <w:r w:rsidR="00CF001F" w:rsidRPr="003E1DF1">
              <w:rPr>
                <w:rFonts w:asciiTheme="minorHAnsi" w:hAnsiTheme="minorHAnsi" w:cstheme="minorHAnsi"/>
              </w:rPr>
              <w:t xml:space="preserve"> analyses des comportements des rongeurs</w:t>
            </w:r>
          </w:p>
          <w:p w14:paraId="1CA29EF8" w14:textId="7DEB8D0F" w:rsidR="005640B7" w:rsidRPr="003E1DF1" w:rsidRDefault="00CE5361" w:rsidP="00CE5361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L’ingénieur sera aussi amené à assurer l'optimisation des protocoles, le suivi et la transmission des résultats. </w:t>
            </w:r>
          </w:p>
        </w:tc>
      </w:tr>
      <w:tr w:rsidR="005640B7" w:rsidRPr="00E17449" w14:paraId="34C73F50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4F6D8931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Activités </w:t>
            </w:r>
          </w:p>
          <w:p w14:paraId="38350C12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principales</w:t>
            </w:r>
            <w:proofErr w:type="gramEnd"/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61CDE43" w14:textId="15DD4D28" w:rsidR="000D406E" w:rsidRPr="003E1DF1" w:rsidRDefault="00386AED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M</w:t>
            </w:r>
            <w:r w:rsidR="000D406E" w:rsidRPr="003E1DF1">
              <w:rPr>
                <w:rFonts w:cstheme="minorHAnsi"/>
                <w:sz w:val="24"/>
                <w:szCs w:val="24"/>
                <w:lang w:val="fr-FR"/>
              </w:rPr>
              <w:t xml:space="preserve">ettre en œuvre les méthodologies </w:t>
            </w:r>
            <w:r w:rsidR="00256FFE">
              <w:rPr>
                <w:rFonts w:cstheme="minorHAnsi"/>
                <w:sz w:val="24"/>
                <w:szCs w:val="24"/>
                <w:lang w:val="fr-FR"/>
              </w:rPr>
              <w:t>analytiques</w:t>
            </w:r>
            <w:r w:rsidR="000D406E" w:rsidRPr="003E1DF1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256FFE">
              <w:rPr>
                <w:rFonts w:cstheme="minorHAnsi"/>
                <w:sz w:val="24"/>
                <w:szCs w:val="24"/>
                <w:lang w:val="fr-FR"/>
              </w:rPr>
              <w:t>permettant de</w:t>
            </w:r>
            <w:r w:rsidR="000D406E" w:rsidRPr="003E1DF1">
              <w:rPr>
                <w:rFonts w:cstheme="minorHAnsi"/>
                <w:sz w:val="24"/>
                <w:szCs w:val="24"/>
                <w:lang w:val="fr-FR"/>
              </w:rPr>
              <w:t xml:space="preserve"> caractériser les </w:t>
            </w:r>
            <w:r w:rsidR="00256FFE">
              <w:rPr>
                <w:rFonts w:cstheme="minorHAnsi"/>
                <w:sz w:val="24"/>
                <w:szCs w:val="24"/>
                <w:lang w:val="fr-FR"/>
              </w:rPr>
              <w:t>comportements de groupes de rongeurs</w:t>
            </w:r>
            <w:r w:rsidR="000D406E" w:rsidRPr="003E1DF1">
              <w:rPr>
                <w:rFonts w:cstheme="minorHAnsi"/>
                <w:sz w:val="24"/>
                <w:szCs w:val="24"/>
                <w:lang w:val="fr-FR"/>
              </w:rPr>
              <w:t xml:space="preserve">. </w:t>
            </w:r>
          </w:p>
          <w:p w14:paraId="7C87945E" w14:textId="1D938301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La réalisation du projet </w:t>
            </w:r>
            <w:r w:rsidR="003E1DF1" w:rsidRPr="003E1DF1">
              <w:rPr>
                <w:rFonts w:cstheme="minorHAnsi"/>
                <w:sz w:val="24"/>
                <w:szCs w:val="24"/>
                <w:lang w:val="fr-FR"/>
              </w:rPr>
              <w:t>implique :</w:t>
            </w:r>
          </w:p>
          <w:p w14:paraId="41D72C7D" w14:textId="2F854748" w:rsidR="00320035" w:rsidRPr="003E1DF1" w:rsidRDefault="000D406E" w:rsidP="00320035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- </w:t>
            </w:r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>l’analyse de comportement des r</w:t>
            </w:r>
            <w:r w:rsidR="005B6C98" w:rsidRPr="003E1DF1">
              <w:rPr>
                <w:rFonts w:cstheme="minorHAnsi"/>
                <w:sz w:val="24"/>
                <w:szCs w:val="24"/>
                <w:lang w:val="fr-FR"/>
              </w:rPr>
              <w:t xml:space="preserve">ongeurs </w:t>
            </w:r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 xml:space="preserve">en utilisant le </w:t>
            </w:r>
            <w:proofErr w:type="spellStart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>deep</w:t>
            </w:r>
            <w:proofErr w:type="spellEnd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>learning</w:t>
            </w:r>
            <w:proofErr w:type="spellEnd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 xml:space="preserve"> (Live Mouse Tracker</w:t>
            </w:r>
            <w:r w:rsidR="00256FFE">
              <w:rPr>
                <w:rFonts w:cstheme="minorHAnsi"/>
                <w:sz w:val="24"/>
                <w:szCs w:val="24"/>
                <w:lang w:val="fr-FR"/>
              </w:rPr>
              <w:t xml:space="preserve"> ; </w:t>
            </w:r>
            <w:proofErr w:type="spellStart"/>
            <w:r w:rsidR="00256FFE">
              <w:rPr>
                <w:rFonts w:cstheme="minorHAnsi"/>
                <w:sz w:val="24"/>
                <w:szCs w:val="24"/>
                <w:lang w:val="fr-FR"/>
              </w:rPr>
              <w:t>DeepSqueak</w:t>
            </w:r>
            <w:proofErr w:type="spellEnd"/>
            <w:r w:rsidR="00256FFE">
              <w:rPr>
                <w:rFonts w:cstheme="minorHAnsi"/>
                <w:sz w:val="24"/>
                <w:szCs w:val="24"/>
                <w:lang w:val="fr-FR"/>
              </w:rPr>
              <w:t xml:space="preserve"> ; </w:t>
            </w:r>
            <w:proofErr w:type="spellStart"/>
            <w:r w:rsidR="00256FFE">
              <w:rPr>
                <w:rFonts w:cstheme="minorHAnsi"/>
                <w:sz w:val="24"/>
                <w:szCs w:val="24"/>
                <w:lang w:val="fr-FR"/>
              </w:rPr>
              <w:t>DeepLabCut</w:t>
            </w:r>
            <w:proofErr w:type="spellEnd"/>
            <w:r w:rsidR="009819B5" w:rsidRPr="003E1DF1">
              <w:rPr>
                <w:rFonts w:cstheme="minorHAnsi"/>
                <w:sz w:val="24"/>
                <w:szCs w:val="24"/>
                <w:lang w:val="fr-FR"/>
              </w:rPr>
              <w:t>)</w:t>
            </w:r>
          </w:p>
          <w:p w14:paraId="6256BE16" w14:textId="1DA2880B" w:rsidR="002A7C2B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- </w:t>
            </w:r>
            <w:r w:rsidR="001F1A0F" w:rsidRPr="003E1DF1">
              <w:rPr>
                <w:rFonts w:cstheme="minorHAnsi"/>
                <w:sz w:val="24"/>
                <w:szCs w:val="24"/>
                <w:lang w:val="fr-FR"/>
              </w:rPr>
              <w:t>Assurer le suivi et la transmission des résultats</w:t>
            </w:r>
          </w:p>
        </w:tc>
      </w:tr>
      <w:tr w:rsidR="005640B7" w:rsidRPr="00E17449" w14:paraId="597506DB" w14:textId="77777777" w:rsidTr="00F73807">
        <w:trPr>
          <w:jc w:val="center"/>
        </w:trPr>
        <w:tc>
          <w:tcPr>
            <w:tcW w:w="1939" w:type="dxa"/>
          </w:tcPr>
          <w:p w14:paraId="5AD4BA6D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Activités </w:t>
            </w:r>
          </w:p>
          <w:p w14:paraId="2E00C3B0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associées</w:t>
            </w:r>
            <w:proofErr w:type="gramEnd"/>
          </w:p>
        </w:tc>
        <w:tc>
          <w:tcPr>
            <w:tcW w:w="8659" w:type="dxa"/>
            <w:gridSpan w:val="2"/>
            <w:vAlign w:val="center"/>
          </w:tcPr>
          <w:p w14:paraId="6E5FF37A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Traiter et analyser les données, mettre en forme les résultats pour leurs présentations </w:t>
            </w:r>
          </w:p>
          <w:p w14:paraId="6591E8F2" w14:textId="05A77529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Rédiger des rapports d'expériences ou d'études, des notes techniques </w:t>
            </w:r>
          </w:p>
          <w:p w14:paraId="56826AA5" w14:textId="310F663D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Gérer des procédures expérimentales et veiller au bien-être des animaux </w:t>
            </w:r>
          </w:p>
          <w:p w14:paraId="64422AE9" w14:textId="04465FAB" w:rsidR="005A5777" w:rsidRPr="003E1DF1" w:rsidRDefault="005A5777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5640B7" w:rsidRPr="00E17449" w14:paraId="3DD57B3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7994F412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Connaissances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26441AF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Neurobiologie et neurophysiologie (connaissance approfondie) </w:t>
            </w:r>
          </w:p>
          <w:p w14:paraId="0D247286" w14:textId="2814247C" w:rsidR="000D406E" w:rsidRDefault="00AC2530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Ethologie</w:t>
            </w:r>
            <w:proofErr w:type="spellEnd"/>
            <w:r w:rsidR="000D406E" w:rsidRPr="003E1DF1">
              <w:rPr>
                <w:rFonts w:cstheme="minorHAnsi"/>
                <w:sz w:val="24"/>
                <w:szCs w:val="24"/>
                <w:lang w:val="fr-FR"/>
              </w:rPr>
              <w:t xml:space="preserve"> (connaissance approfondie)</w:t>
            </w:r>
          </w:p>
          <w:p w14:paraId="7A160DBC" w14:textId="35189FEB" w:rsidR="00AC2530" w:rsidRPr="003E1DF1" w:rsidRDefault="00AC2530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Programmation R, Python,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MatLab</w:t>
            </w:r>
            <w:proofErr w:type="spellEnd"/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 (connaissance approfondie)</w:t>
            </w:r>
          </w:p>
          <w:p w14:paraId="4A4A281D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 xml:space="preserve">Espèces animales concernées (connaissance approfondie) </w:t>
            </w:r>
          </w:p>
          <w:p w14:paraId="19F1CB89" w14:textId="77777777" w:rsidR="000D406E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Réglementation en matière d'hygiène et de sécurité et d’expérimentation animale</w:t>
            </w:r>
          </w:p>
          <w:p w14:paraId="6C1A08EE" w14:textId="77777777" w:rsidR="005A5777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Anglais - Compréhension écrite et orale : niveau 1 / Expression écrite et orale : niveau 1</w:t>
            </w:r>
          </w:p>
        </w:tc>
      </w:tr>
      <w:tr w:rsidR="005640B7" w:rsidRPr="00E17449" w14:paraId="69DE7A34" w14:textId="77777777" w:rsidTr="00F73807">
        <w:trPr>
          <w:jc w:val="center"/>
        </w:trPr>
        <w:tc>
          <w:tcPr>
            <w:tcW w:w="1939" w:type="dxa"/>
          </w:tcPr>
          <w:p w14:paraId="41E49E0F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Savoir-faire</w:t>
            </w:r>
          </w:p>
        </w:tc>
        <w:tc>
          <w:tcPr>
            <w:tcW w:w="8659" w:type="dxa"/>
            <w:gridSpan w:val="2"/>
            <w:vAlign w:val="center"/>
          </w:tcPr>
          <w:p w14:paraId="0FE4BF7A" w14:textId="5207FFD4" w:rsidR="000D406E" w:rsidRPr="003E1DF1" w:rsidRDefault="0079002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Programmation</w:t>
            </w:r>
          </w:p>
          <w:p w14:paraId="55925547" w14:textId="77777777" w:rsidR="001E5D94" w:rsidRPr="003E1DF1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Analyses comportementales chez le rongeur</w:t>
            </w:r>
          </w:p>
        </w:tc>
      </w:tr>
      <w:tr w:rsidR="005640B7" w:rsidRPr="00E17449" w14:paraId="5F6EFEC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17030EEF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Aptitudes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2C2CB1AB" w14:textId="77777777" w:rsidR="00926063" w:rsidRPr="003E1DF1" w:rsidRDefault="00926063" w:rsidP="00926063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Rigueur</w:t>
            </w:r>
          </w:p>
          <w:p w14:paraId="49A8C589" w14:textId="77777777" w:rsidR="00926063" w:rsidRPr="003E1DF1" w:rsidRDefault="00926063" w:rsidP="00926063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Précision</w:t>
            </w:r>
          </w:p>
          <w:p w14:paraId="6AAEFF7E" w14:textId="77777777" w:rsidR="00926063" w:rsidRPr="003E1DF1" w:rsidRDefault="00926063" w:rsidP="00926063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</w:p>
          <w:p w14:paraId="568C8619" w14:textId="77777777" w:rsidR="00926063" w:rsidRPr="003E1DF1" w:rsidRDefault="00926063" w:rsidP="00926063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Travail en équipe</w:t>
            </w:r>
          </w:p>
          <w:p w14:paraId="2403A150" w14:textId="77777777" w:rsidR="003E1DF1" w:rsidRDefault="00926063" w:rsidP="003E1DF1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Adaptabilité</w:t>
            </w:r>
          </w:p>
          <w:p w14:paraId="34D4B6A1" w14:textId="7F6D6D36" w:rsidR="005640B7" w:rsidRPr="003E1DF1" w:rsidRDefault="00926063" w:rsidP="003E1DF1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cstheme="minorHAnsi"/>
                <w:sz w:val="24"/>
                <w:szCs w:val="24"/>
              </w:rPr>
              <w:t>Motivation</w:t>
            </w:r>
          </w:p>
        </w:tc>
      </w:tr>
      <w:tr w:rsidR="005640B7" w:rsidRPr="00E17449" w14:paraId="39F40BAD" w14:textId="77777777" w:rsidTr="00F73807">
        <w:trPr>
          <w:jc w:val="center"/>
        </w:trPr>
        <w:tc>
          <w:tcPr>
            <w:tcW w:w="1939" w:type="dxa"/>
          </w:tcPr>
          <w:p w14:paraId="4030EC4A" w14:textId="77777777" w:rsidR="007E6A4F" w:rsidRPr="00E17449" w:rsidRDefault="007E6A4F" w:rsidP="007E6A4F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Spécificité(s) / Contrainte(s)</w:t>
            </w:r>
          </w:p>
          <w:p w14:paraId="2FE59E1D" w14:textId="77777777" w:rsidR="005640B7" w:rsidRPr="00E17449" w:rsidRDefault="007E6A4F" w:rsidP="007E6A4F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du</w:t>
            </w:r>
            <w:proofErr w:type="gramEnd"/>
            <w:r w:rsidRPr="00E17449">
              <w:rPr>
                <w:rFonts w:ascii="Avenir Next" w:hAnsi="Avenir Next"/>
              </w:rPr>
              <w:t xml:space="preserve"> poste</w:t>
            </w:r>
          </w:p>
        </w:tc>
        <w:tc>
          <w:tcPr>
            <w:tcW w:w="8659" w:type="dxa"/>
            <w:gridSpan w:val="2"/>
            <w:vAlign w:val="center"/>
          </w:tcPr>
          <w:p w14:paraId="74995E61" w14:textId="77777777" w:rsidR="003E1DF1" w:rsidRPr="003E1DF1" w:rsidRDefault="003E1DF1" w:rsidP="003E1DF1">
            <w:pPr>
              <w:pStyle w:val="Normal-tableau-puces"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240" w:lineRule="auto"/>
              <w:ind w:left="37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Travail en équipe </w:t>
            </w:r>
          </w:p>
          <w:p w14:paraId="04BAF15F" w14:textId="77777777" w:rsidR="003E1DF1" w:rsidRPr="003E1DF1" w:rsidRDefault="003E1DF1" w:rsidP="003E1DF1">
            <w:pPr>
              <w:pStyle w:val="Normal-tableau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Adaptabilité </w:t>
            </w:r>
          </w:p>
          <w:p w14:paraId="7D121672" w14:textId="15BA8366" w:rsidR="005640B7" w:rsidRPr="003E1DF1" w:rsidRDefault="005640B7" w:rsidP="003E1DF1">
            <w:pPr>
              <w:pStyle w:val="Normal-tableau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40B7" w:rsidRPr="00E17449" w14:paraId="709D918A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270B3DA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lastRenderedPageBreak/>
              <w:t xml:space="preserve">Expérience </w:t>
            </w:r>
          </w:p>
          <w:p w14:paraId="18B0A164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souhaitée</w:t>
            </w:r>
            <w:proofErr w:type="gramEnd"/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42674991" w14:textId="50E60EAC" w:rsidR="000D406E" w:rsidRPr="003E1DF1" w:rsidRDefault="0038218B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Programmation</w:t>
            </w:r>
          </w:p>
          <w:p w14:paraId="42697785" w14:textId="77777777" w:rsidR="005640B7" w:rsidRDefault="000D406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E1DF1">
              <w:rPr>
                <w:rFonts w:cstheme="minorHAnsi"/>
                <w:sz w:val="24"/>
                <w:szCs w:val="24"/>
                <w:lang w:val="fr-FR"/>
              </w:rPr>
              <w:t>Comportement animal</w:t>
            </w:r>
          </w:p>
          <w:p w14:paraId="0F7E054A" w14:textId="0C67C938" w:rsidR="0079002E" w:rsidRPr="003E1DF1" w:rsidRDefault="0079002E" w:rsidP="000D406E">
            <w:pPr>
              <w:pStyle w:val="Sansinterligne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Live Mouse Tracker</w:t>
            </w:r>
          </w:p>
        </w:tc>
      </w:tr>
      <w:tr w:rsidR="005640B7" w:rsidRPr="00E17449" w14:paraId="3DFA5D5C" w14:textId="77777777" w:rsidTr="00F73807">
        <w:trPr>
          <w:jc w:val="center"/>
        </w:trPr>
        <w:tc>
          <w:tcPr>
            <w:tcW w:w="1939" w:type="dxa"/>
          </w:tcPr>
          <w:p w14:paraId="67E55B09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Diplôme(s) </w:t>
            </w:r>
          </w:p>
          <w:p w14:paraId="64E24481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souhaité</w:t>
            </w:r>
            <w:proofErr w:type="gramEnd"/>
            <w:r w:rsidRPr="00E17449">
              <w:rPr>
                <w:rFonts w:ascii="Avenir Next" w:hAnsi="Avenir Next"/>
              </w:rPr>
              <w:t>(s)</w:t>
            </w:r>
          </w:p>
        </w:tc>
        <w:tc>
          <w:tcPr>
            <w:tcW w:w="8659" w:type="dxa"/>
            <w:gridSpan w:val="2"/>
            <w:vAlign w:val="center"/>
          </w:tcPr>
          <w:p w14:paraId="576AF9B4" w14:textId="65AFE9CB" w:rsidR="005640B7" w:rsidRPr="003E1DF1" w:rsidRDefault="00BF0442" w:rsidP="000D406E">
            <w:pPr>
              <w:pStyle w:val="Normal-tableau-puces"/>
              <w:numPr>
                <w:ilvl w:val="0"/>
                <w:numId w:val="0"/>
              </w:numPr>
              <w:ind w:left="363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3E1DF1">
              <w:rPr>
                <w:rFonts w:asciiTheme="minorHAnsi" w:hAnsiTheme="minorHAnsi" w:cstheme="minorHAnsi"/>
                <w:sz w:val="24"/>
                <w:szCs w:val="24"/>
              </w:rPr>
              <w:t>Master</w:t>
            </w:r>
            <w:r w:rsidR="001E5D94" w:rsidRPr="003E1DF1">
              <w:rPr>
                <w:rFonts w:asciiTheme="minorHAnsi" w:hAnsiTheme="minorHAnsi" w:cstheme="minorHAnsi"/>
                <w:sz w:val="24"/>
                <w:szCs w:val="24"/>
              </w:rPr>
              <w:t xml:space="preserve"> en neurosciences</w:t>
            </w:r>
          </w:p>
        </w:tc>
      </w:tr>
      <w:tr w:rsidR="00D74911" w:rsidRPr="00E17449" w14:paraId="4B40775D" w14:textId="77777777" w:rsidTr="00262FF2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48DC6CA3" w14:textId="77777777" w:rsidR="00D74911" w:rsidRPr="00E17449" w:rsidRDefault="00D74911" w:rsidP="00E25C31">
            <w:pPr>
              <w:pStyle w:val="Titre1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Structure d’accueil</w:t>
            </w:r>
          </w:p>
        </w:tc>
      </w:tr>
      <w:tr w:rsidR="00834CBE" w:rsidRPr="00E17449" w14:paraId="5EDBDB3E" w14:textId="77777777" w:rsidTr="004053CF">
        <w:trPr>
          <w:jc w:val="center"/>
        </w:trPr>
        <w:tc>
          <w:tcPr>
            <w:tcW w:w="2066" w:type="dxa"/>
            <w:gridSpan w:val="2"/>
          </w:tcPr>
          <w:p w14:paraId="033015F0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Code unité</w:t>
            </w:r>
          </w:p>
        </w:tc>
        <w:tc>
          <w:tcPr>
            <w:tcW w:w="8532" w:type="dxa"/>
            <w:vAlign w:val="center"/>
          </w:tcPr>
          <w:p w14:paraId="66C641EC" w14:textId="05BE0ABA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UMR1249</w:t>
            </w:r>
          </w:p>
        </w:tc>
      </w:tr>
      <w:tr w:rsidR="00834CBE" w:rsidRPr="00E17449" w14:paraId="6BAD18F3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3376C891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Intitulé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6EF943DB" w14:textId="42F6CD63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Institut de Neurobiologie de la Méditerranée (INMED)</w:t>
            </w:r>
          </w:p>
        </w:tc>
      </w:tr>
      <w:tr w:rsidR="00834CBE" w:rsidRPr="00E17449" w14:paraId="3D3D247F" w14:textId="77777777" w:rsidTr="004053CF">
        <w:trPr>
          <w:jc w:val="center"/>
        </w:trPr>
        <w:tc>
          <w:tcPr>
            <w:tcW w:w="2066" w:type="dxa"/>
            <w:gridSpan w:val="2"/>
          </w:tcPr>
          <w:p w14:paraId="6AA30DCC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Responsable</w:t>
            </w:r>
          </w:p>
        </w:tc>
        <w:tc>
          <w:tcPr>
            <w:tcW w:w="8532" w:type="dxa"/>
            <w:vAlign w:val="center"/>
          </w:tcPr>
          <w:p w14:paraId="0C553E21" w14:textId="4BD2DE54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Olivier MANZONI</w:t>
            </w:r>
          </w:p>
        </w:tc>
      </w:tr>
      <w:tr w:rsidR="00834CBE" w:rsidRPr="00E17449" w14:paraId="06AFEA12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6DADF1ED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Composition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4527107A" w14:textId="1168DE81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04.91.82.81.14</w:t>
            </w:r>
          </w:p>
        </w:tc>
      </w:tr>
      <w:tr w:rsidR="00834CBE" w:rsidRPr="00E17449" w14:paraId="0C662881" w14:textId="77777777" w:rsidTr="004053CF">
        <w:trPr>
          <w:jc w:val="center"/>
        </w:trPr>
        <w:tc>
          <w:tcPr>
            <w:tcW w:w="2066" w:type="dxa"/>
            <w:gridSpan w:val="2"/>
          </w:tcPr>
          <w:p w14:paraId="25B36E89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Adresse</w:t>
            </w:r>
          </w:p>
        </w:tc>
        <w:tc>
          <w:tcPr>
            <w:tcW w:w="8532" w:type="dxa"/>
            <w:vAlign w:val="center"/>
          </w:tcPr>
          <w:p w14:paraId="6FA447DF" w14:textId="6ED020CB" w:rsidR="00834CBE" w:rsidRPr="00E17449" w:rsidRDefault="00000000" w:rsidP="00834CBE">
            <w:pPr>
              <w:rPr>
                <w:rFonts w:ascii="Avenir Next" w:hAnsi="Avenir Next"/>
              </w:rPr>
            </w:pPr>
            <w:hyperlink r:id="rId8" w:history="1">
              <w:r w:rsidR="00834CBE" w:rsidRPr="00AE3C13">
                <w:rPr>
                  <w:rStyle w:val="Lienhypertexte"/>
                </w:rPr>
                <w:t>olivier.manzoni@inserm.fr</w:t>
              </w:r>
            </w:hyperlink>
          </w:p>
        </w:tc>
      </w:tr>
      <w:tr w:rsidR="00834CBE" w:rsidRPr="00E17449" w14:paraId="564EED91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462CA552" w14:textId="77777777" w:rsidR="00834CBE" w:rsidRPr="00E17449" w:rsidRDefault="00834CBE" w:rsidP="00834CBE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Délégation Régionale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39CF0711" w14:textId="7435C2C8" w:rsidR="00834CBE" w:rsidRPr="00E17449" w:rsidRDefault="00834CBE" w:rsidP="00834CBE">
            <w:pPr>
              <w:rPr>
                <w:rFonts w:ascii="Avenir Next" w:hAnsi="Avenir Next"/>
              </w:rPr>
            </w:pPr>
            <w:r>
              <w:rPr>
                <w:rFonts w:cs="Times New Roman"/>
              </w:rPr>
              <w:t>163 avenue de Luminy, BP13 – 13273 MARSEILLE Cedex 09</w:t>
            </w:r>
          </w:p>
        </w:tc>
      </w:tr>
      <w:tr w:rsidR="00AC40D9" w:rsidRPr="00E17449" w14:paraId="7714B60A" w14:textId="77777777" w:rsidTr="00262FF2">
        <w:trPr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2CFCBE13" w14:textId="77777777" w:rsidR="00AC40D9" w:rsidRPr="00E17449" w:rsidRDefault="00AC40D9" w:rsidP="00E25C31">
            <w:pPr>
              <w:pStyle w:val="Titre1-tableau"/>
              <w:rPr>
                <w:rFonts w:ascii="Avenir Next" w:hAnsi="Avenir Next"/>
                <w:color w:val="000000"/>
              </w:rPr>
            </w:pPr>
            <w:r w:rsidRPr="00E17449">
              <w:rPr>
                <w:rFonts w:ascii="Avenir Next" w:hAnsi="Avenir Next"/>
              </w:rPr>
              <w:t>Contrat</w:t>
            </w:r>
          </w:p>
        </w:tc>
      </w:tr>
      <w:tr w:rsidR="00AC40D9" w:rsidRPr="00E17449" w14:paraId="0FCDBFD5" w14:textId="77777777" w:rsidTr="00F73807">
        <w:trPr>
          <w:jc w:val="center"/>
        </w:trPr>
        <w:tc>
          <w:tcPr>
            <w:tcW w:w="1939" w:type="dxa"/>
          </w:tcPr>
          <w:p w14:paraId="7098A759" w14:textId="77777777" w:rsidR="00AC40D9" w:rsidRPr="00E17449" w:rsidRDefault="00AC40D9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Type</w:t>
            </w:r>
          </w:p>
        </w:tc>
        <w:tc>
          <w:tcPr>
            <w:tcW w:w="8659" w:type="dxa"/>
            <w:gridSpan w:val="2"/>
            <w:vAlign w:val="center"/>
          </w:tcPr>
          <w:p w14:paraId="2B58FC24" w14:textId="77777777" w:rsidR="00AC40D9" w:rsidRPr="00E17449" w:rsidRDefault="007E40C0" w:rsidP="00E25C31">
            <w:pPr>
              <w:pStyle w:val="Normal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CDD</w:t>
            </w:r>
          </w:p>
        </w:tc>
      </w:tr>
      <w:tr w:rsidR="00AC40D9" w:rsidRPr="00E17449" w14:paraId="474C6C2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344FE2E" w14:textId="77777777" w:rsidR="00AC40D9" w:rsidRPr="00E17449" w:rsidRDefault="00AC40D9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Durée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8D82691" w14:textId="1FC82C71" w:rsidR="00AC40D9" w:rsidRPr="00E17449" w:rsidRDefault="00EF35ED" w:rsidP="00E25C31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12</w:t>
            </w:r>
            <w:r w:rsidR="0042480A">
              <w:rPr>
                <w:rFonts w:ascii="Avenir Next" w:hAnsi="Avenir Next"/>
              </w:rPr>
              <w:t xml:space="preserve"> </w:t>
            </w:r>
            <w:r w:rsidR="007E40C0" w:rsidRPr="00E17449">
              <w:rPr>
                <w:rFonts w:ascii="Avenir Next" w:hAnsi="Avenir Next"/>
              </w:rPr>
              <w:t>mois</w:t>
            </w:r>
          </w:p>
        </w:tc>
      </w:tr>
      <w:tr w:rsidR="00AC40D9" w:rsidRPr="00E17449" w14:paraId="73E2B255" w14:textId="77777777" w:rsidTr="00266A5A">
        <w:trPr>
          <w:jc w:val="center"/>
        </w:trPr>
        <w:tc>
          <w:tcPr>
            <w:tcW w:w="1939" w:type="dxa"/>
          </w:tcPr>
          <w:p w14:paraId="59DF02F1" w14:textId="77777777" w:rsidR="00AC40D9" w:rsidRPr="00E17449" w:rsidRDefault="00AC40D9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Rémunération</w:t>
            </w:r>
          </w:p>
        </w:tc>
        <w:tc>
          <w:tcPr>
            <w:tcW w:w="8659" w:type="dxa"/>
            <w:gridSpan w:val="2"/>
            <w:vAlign w:val="center"/>
          </w:tcPr>
          <w:p w14:paraId="5B80B669" w14:textId="1756DEB4" w:rsidR="00AC40D9" w:rsidRPr="00E17449" w:rsidRDefault="001A0A03" w:rsidP="00266A5A">
            <w:pPr>
              <w:pStyle w:val="Normal-tableau"/>
              <w:rPr>
                <w:rFonts w:ascii="Avenir Next" w:hAnsi="Avenir Next"/>
              </w:rPr>
            </w:pPr>
            <w:r>
              <w:rPr>
                <w:rFonts w:cs="Times New Roman"/>
              </w:rPr>
              <w:t>2138,19€</w:t>
            </w:r>
          </w:p>
        </w:tc>
      </w:tr>
      <w:tr w:rsidR="00AC40D9" w:rsidRPr="00E17449" w14:paraId="165CBB10" w14:textId="77777777" w:rsidTr="00266A5A">
        <w:trPr>
          <w:jc w:val="center"/>
        </w:trPr>
        <w:tc>
          <w:tcPr>
            <w:tcW w:w="1939" w:type="dxa"/>
            <w:shd w:val="clear" w:color="auto" w:fill="F7F3EF"/>
          </w:tcPr>
          <w:p w14:paraId="5AE05F10" w14:textId="77777777" w:rsidR="00AC40D9" w:rsidRPr="00E17449" w:rsidRDefault="00AC40D9" w:rsidP="00747A14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Date souhaitée de prise de fonctions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CABD023" w14:textId="58332EEA" w:rsidR="00AC40D9" w:rsidRPr="00E17449" w:rsidRDefault="00651BB3" w:rsidP="00AD12EB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01</w:t>
            </w:r>
            <w:r w:rsidR="007E40C0" w:rsidRPr="00E17449">
              <w:rPr>
                <w:rFonts w:ascii="Avenir Next" w:hAnsi="Avenir Next"/>
              </w:rPr>
              <w:t>/</w:t>
            </w:r>
            <w:r w:rsidR="00EF35ED">
              <w:rPr>
                <w:rFonts w:ascii="Avenir Next" w:hAnsi="Avenir Next"/>
              </w:rPr>
              <w:t>1</w:t>
            </w:r>
            <w:r>
              <w:rPr>
                <w:rFonts w:ascii="Avenir Next" w:hAnsi="Avenir Next"/>
              </w:rPr>
              <w:t>1</w:t>
            </w:r>
            <w:r w:rsidR="007E40C0" w:rsidRPr="00E17449">
              <w:rPr>
                <w:rFonts w:ascii="Avenir Next" w:hAnsi="Avenir Next"/>
              </w:rPr>
              <w:t>/20</w:t>
            </w:r>
            <w:r w:rsidR="00B17D65">
              <w:rPr>
                <w:rFonts w:ascii="Avenir Next" w:hAnsi="Avenir Next"/>
              </w:rPr>
              <w:t>2</w:t>
            </w:r>
            <w:r>
              <w:rPr>
                <w:rFonts w:ascii="Avenir Next" w:hAnsi="Avenir Next"/>
              </w:rPr>
              <w:t>2</w:t>
            </w:r>
          </w:p>
        </w:tc>
      </w:tr>
    </w:tbl>
    <w:p w14:paraId="7E812176" w14:textId="77777777" w:rsidR="0010556A" w:rsidRPr="00E17449" w:rsidRDefault="0010556A" w:rsidP="00E25C31">
      <w:pPr>
        <w:rPr>
          <w:rFonts w:ascii="Avenir Next" w:hAnsi="Avenir Next"/>
        </w:rPr>
      </w:pPr>
    </w:p>
    <w:p w14:paraId="3AEDA51A" w14:textId="77777777" w:rsidR="00122257" w:rsidRPr="00E17449" w:rsidRDefault="00122257" w:rsidP="00E25C31">
      <w:pPr>
        <w:rPr>
          <w:rFonts w:ascii="Avenir Next" w:hAnsi="Avenir Next"/>
        </w:rPr>
      </w:pPr>
    </w:p>
    <w:p w14:paraId="12670C60" w14:textId="77777777" w:rsidR="00161F3F" w:rsidRDefault="007E40C0" w:rsidP="00161F3F">
      <w:pPr>
        <w:pStyle w:val="Titre2"/>
        <w:rPr>
          <w:rFonts w:ascii="Avenir Next" w:hAnsi="Avenir Next"/>
          <w:sz w:val="20"/>
          <w:szCs w:val="20"/>
        </w:rPr>
      </w:pPr>
      <w:r w:rsidRPr="00E17449">
        <w:rPr>
          <w:rFonts w:ascii="Avenir Next" w:hAnsi="Avenir Next"/>
        </w:rPr>
        <w:t xml:space="preserve"> </w:t>
      </w:r>
      <w:r w:rsidR="00161F3F">
        <w:rPr>
          <w:rFonts w:ascii="Avenir Next" w:hAnsi="Avenir Next"/>
          <w:sz w:val="20"/>
          <w:szCs w:val="20"/>
        </w:rPr>
        <w:t>Pour postuler</w:t>
      </w:r>
    </w:p>
    <w:p w14:paraId="72649701" w14:textId="77777777" w:rsidR="009E0225" w:rsidRDefault="009E0225" w:rsidP="009E0225">
      <w:pPr>
        <w:spacing w:line="240" w:lineRule="auto"/>
        <w:textAlignment w:val="auto"/>
      </w:pPr>
      <w:r>
        <w:t xml:space="preserve">Adresser votre CV et lettre de motivation à Olivier </w:t>
      </w:r>
      <w:proofErr w:type="gramStart"/>
      <w:r>
        <w:t>MANZONI:</w:t>
      </w:r>
      <w:proofErr w:type="gramEnd"/>
      <w:r>
        <w:t xml:space="preserve"> </w:t>
      </w:r>
      <w:hyperlink r:id="rId9" w:history="1">
        <w:r w:rsidRPr="00AE3C13">
          <w:rPr>
            <w:rStyle w:val="Lienhypertexte"/>
          </w:rPr>
          <w:t>olivier.manzoni@inserm.fr</w:t>
        </w:r>
      </w:hyperlink>
    </w:p>
    <w:p w14:paraId="49E3AC63" w14:textId="73F118C1" w:rsidR="00122257" w:rsidRPr="00E17449" w:rsidRDefault="00122257" w:rsidP="00E25C31">
      <w:pPr>
        <w:rPr>
          <w:rFonts w:ascii="Avenir Next" w:hAnsi="Avenir Next"/>
        </w:rPr>
      </w:pPr>
    </w:p>
    <w:sectPr w:rsidR="00122257" w:rsidRPr="00E17449" w:rsidSect="00150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618E" w14:textId="77777777" w:rsidR="003C065D" w:rsidRDefault="003C065D" w:rsidP="00E25C31">
      <w:r>
        <w:separator/>
      </w:r>
    </w:p>
    <w:p w14:paraId="11F0604D" w14:textId="77777777" w:rsidR="003C065D" w:rsidRDefault="003C065D" w:rsidP="00E25C31"/>
    <w:p w14:paraId="4DAB2A09" w14:textId="77777777" w:rsidR="003C065D" w:rsidRDefault="003C065D" w:rsidP="00E25C31"/>
    <w:p w14:paraId="3A7880B9" w14:textId="77777777" w:rsidR="003C065D" w:rsidRDefault="003C065D" w:rsidP="00E25C31"/>
  </w:endnote>
  <w:endnote w:type="continuationSeparator" w:id="0">
    <w:p w14:paraId="5D6448E9" w14:textId="77777777" w:rsidR="003C065D" w:rsidRDefault="003C065D" w:rsidP="00E25C31">
      <w:r>
        <w:continuationSeparator/>
      </w:r>
    </w:p>
    <w:p w14:paraId="6B4DF493" w14:textId="77777777" w:rsidR="003C065D" w:rsidRDefault="003C065D" w:rsidP="00E25C31"/>
    <w:p w14:paraId="28AC94C1" w14:textId="77777777" w:rsidR="003C065D" w:rsidRDefault="003C065D" w:rsidP="00E25C31"/>
    <w:p w14:paraId="7FD37292" w14:textId="77777777" w:rsidR="003C065D" w:rsidRDefault="003C065D" w:rsidP="00E2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6C85" w14:textId="77777777" w:rsidR="00150138" w:rsidRDefault="00DD1850" w:rsidP="00E25C31">
    <w:pPr>
      <w:pStyle w:val="Pieddepage"/>
    </w:pPr>
    <w:r>
      <w:rPr>
        <w:noProof/>
        <w:lang w:eastAsia="fr-FR"/>
      </w:rPr>
      <w:drawing>
        <wp:inline distT="0" distB="0" distL="0" distR="0" wp14:anchorId="29635F8E" wp14:editId="645583E7">
          <wp:extent cx="6615430" cy="365760"/>
          <wp:effectExtent l="0" t="0" r="0" b="0"/>
          <wp:docPr id="2" name="Image 8" descr="S:\Privé\Jeremy Laprune\Site RH\Offres de Mobilité\Gabarits\Propositions Juli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:\Privé\Jeremy Laprune\Site RH\Offres de Mobilité\Gabarits\Propositions Juli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D0C3F" w14:textId="77777777" w:rsidR="004861DF" w:rsidRDefault="004861DF" w:rsidP="00E25C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0479" w14:textId="77777777" w:rsidR="004861DF" w:rsidRDefault="00DD1850" w:rsidP="00100BC0">
    <w:pPr>
      <w:pStyle w:val="Pied-pages"/>
    </w:pPr>
    <w:r>
      <w:drawing>
        <wp:anchor distT="0" distB="0" distL="114300" distR="114300" simplePos="0" relativeHeight="251657728" behindDoc="1" locked="0" layoutInCell="1" allowOverlap="1" wp14:anchorId="3FB23366" wp14:editId="326A9AE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428625"/>
          <wp:effectExtent l="0" t="0" r="0" b="0"/>
          <wp:wrapNone/>
          <wp:docPr id="4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EBC" w:rsidRPr="00AE236B">
      <w:t>Institut national de la santé et de la recherche</w:t>
    </w:r>
    <w:r w:rsidR="00257EBC">
      <w:t xml:space="preserve"> médicale</w:t>
    </w:r>
    <w:r w:rsidR="00257EBC">
      <w:ptab w:relativeTo="margin" w:alignment="center" w:leader="none"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257EBC">
      <w:fldChar w:fldCharType="begin"/>
    </w:r>
    <w:r w:rsidR="00257EBC">
      <w:instrText xml:space="preserve"> PAGE  \* Arabic  \* MERGEFORMAT </w:instrText>
    </w:r>
    <w:r w:rsidR="00257EBC">
      <w:fldChar w:fldCharType="separate"/>
    </w:r>
    <w:r w:rsidR="004127AF">
      <w:t>2</w:t>
    </w:r>
    <w:r w:rsidR="00257E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00D5" w14:textId="77777777" w:rsidR="006755FA" w:rsidRPr="00C77A3B" w:rsidRDefault="00B37635" w:rsidP="00B37635">
    <w:pPr>
      <w:pStyle w:val="Pied-pages"/>
    </w:pPr>
    <w:r w:rsidRPr="00AE236B">
      <w:t>Institut national de la santé et de la recherche</w:t>
    </w:r>
    <w:r>
      <w:t xml:space="preserve"> médical</w:t>
    </w:r>
    <w:r w:rsidR="00C77A3B">
      <w:drawing>
        <wp:anchor distT="0" distB="0" distL="114300" distR="114300" simplePos="0" relativeHeight="251659776" behindDoc="1" locked="0" layoutInCell="1" allowOverlap="1" wp14:anchorId="571DCC85" wp14:editId="2D3BE3D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28400"/>
          <wp:effectExtent l="0" t="0" r="0" b="3810"/>
          <wp:wrapNone/>
          <wp:docPr id="5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F929" w14:textId="77777777" w:rsidR="003C065D" w:rsidRDefault="003C065D" w:rsidP="00E25C31">
      <w:r>
        <w:separator/>
      </w:r>
    </w:p>
    <w:p w14:paraId="2D50906F" w14:textId="77777777" w:rsidR="003C065D" w:rsidRDefault="003C065D" w:rsidP="00E25C31"/>
    <w:p w14:paraId="06C1B371" w14:textId="77777777" w:rsidR="003C065D" w:rsidRDefault="003C065D" w:rsidP="00E25C31"/>
    <w:p w14:paraId="500DA39B" w14:textId="77777777" w:rsidR="003C065D" w:rsidRDefault="003C065D" w:rsidP="00E25C31"/>
  </w:footnote>
  <w:footnote w:type="continuationSeparator" w:id="0">
    <w:p w14:paraId="5DB5A582" w14:textId="77777777" w:rsidR="003C065D" w:rsidRDefault="003C065D" w:rsidP="00E25C31">
      <w:r>
        <w:continuationSeparator/>
      </w:r>
    </w:p>
    <w:p w14:paraId="1C9B4339" w14:textId="77777777" w:rsidR="003C065D" w:rsidRDefault="003C065D" w:rsidP="00E25C31"/>
    <w:p w14:paraId="0B6E90C4" w14:textId="77777777" w:rsidR="003C065D" w:rsidRDefault="003C065D" w:rsidP="00E25C31"/>
    <w:p w14:paraId="2BB46561" w14:textId="77777777" w:rsidR="003C065D" w:rsidRDefault="003C065D" w:rsidP="00E2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F629" w14:textId="77777777" w:rsidR="00AE236B" w:rsidRDefault="00AE236B" w:rsidP="00E25C31">
    <w:pPr>
      <w:pStyle w:val="En-tte"/>
    </w:pPr>
  </w:p>
  <w:p w14:paraId="29FB89D8" w14:textId="77777777" w:rsidR="004861DF" w:rsidRDefault="004861DF" w:rsidP="00E25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0A89" w14:textId="77777777" w:rsidR="004861DF" w:rsidRPr="00F85112" w:rsidRDefault="004861DF" w:rsidP="00F85112">
    <w:pPr>
      <w:pStyle w:val="En-tte-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A735" w14:textId="77777777" w:rsidR="006755FA" w:rsidRPr="009D5CFC" w:rsidRDefault="00DD1850" w:rsidP="00E25C31">
    <w:pPr>
      <w:pStyle w:val="En-tte-1repage"/>
    </w:pPr>
    <w:r>
      <w:drawing>
        <wp:anchor distT="0" distB="0" distL="114300" distR="114300" simplePos="0" relativeHeight="251656704" behindDoc="1" locked="0" layoutInCell="1" allowOverlap="1" wp14:anchorId="3EC5A1BB" wp14:editId="3EDA488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40130"/>
          <wp:effectExtent l="0" t="0" r="0" b="0"/>
          <wp:wrapNone/>
          <wp:docPr id="1" name="Image 8" descr="U:\Site RH\Gabarits mobilité&amp;offres\Haut-de-page_recto-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U:\Site RH\Gabarits mobilité&amp;offres\Haut-de-page_recto-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6D9" w:rsidRPr="009D5CFC">
      <w:t xml:space="preserve">Offre </w:t>
    </w:r>
    <w:r w:rsidR="00122257">
      <w:t>d’emploi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D0"/>
    <w:multiLevelType w:val="hybridMultilevel"/>
    <w:tmpl w:val="7D0CBFE2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186"/>
    <w:multiLevelType w:val="hybridMultilevel"/>
    <w:tmpl w:val="741CBBAE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F44"/>
    <w:multiLevelType w:val="hybridMultilevel"/>
    <w:tmpl w:val="1692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136"/>
    <w:multiLevelType w:val="hybridMultilevel"/>
    <w:tmpl w:val="E564C614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051"/>
    <w:multiLevelType w:val="hybridMultilevel"/>
    <w:tmpl w:val="DA3CB2BA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FD6"/>
    <w:multiLevelType w:val="hybridMultilevel"/>
    <w:tmpl w:val="8BD8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91B"/>
    <w:multiLevelType w:val="hybridMultilevel"/>
    <w:tmpl w:val="9072EF96"/>
    <w:lvl w:ilvl="0" w:tplc="0CE05A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9BB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F21D9"/>
    <w:multiLevelType w:val="hybridMultilevel"/>
    <w:tmpl w:val="8E082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4A84"/>
    <w:multiLevelType w:val="hybridMultilevel"/>
    <w:tmpl w:val="F2BCCA60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14890"/>
    <w:multiLevelType w:val="hybridMultilevel"/>
    <w:tmpl w:val="EEACC0F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0E31"/>
    <w:multiLevelType w:val="hybridMultilevel"/>
    <w:tmpl w:val="2E828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2F15"/>
    <w:multiLevelType w:val="hybridMultilevel"/>
    <w:tmpl w:val="DBAA88A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C2B10"/>
    <w:multiLevelType w:val="hybridMultilevel"/>
    <w:tmpl w:val="98543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508A9"/>
    <w:multiLevelType w:val="hybridMultilevel"/>
    <w:tmpl w:val="FB4EAB4E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5F5E"/>
    <w:multiLevelType w:val="hybridMultilevel"/>
    <w:tmpl w:val="8326DDFE"/>
    <w:lvl w:ilvl="0" w:tplc="062A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D7853"/>
    <w:multiLevelType w:val="hybridMultilevel"/>
    <w:tmpl w:val="BFB8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D301C"/>
    <w:multiLevelType w:val="multilevel"/>
    <w:tmpl w:val="E1AAB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63732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7D230A94"/>
    <w:multiLevelType w:val="hybridMultilevel"/>
    <w:tmpl w:val="CB760AA4"/>
    <w:lvl w:ilvl="0" w:tplc="954E55C2">
      <w:start w:val="1"/>
      <w:numFmt w:val="bullet"/>
      <w:pStyle w:val="Normal-tableau-puces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A34F6"/>
    <w:multiLevelType w:val="hybridMultilevel"/>
    <w:tmpl w:val="0748B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96155"/>
    <w:multiLevelType w:val="hybridMultilevel"/>
    <w:tmpl w:val="94E22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664">
    <w:abstractNumId w:val="5"/>
  </w:num>
  <w:num w:numId="2" w16cid:durableId="1661688591">
    <w:abstractNumId w:val="15"/>
  </w:num>
  <w:num w:numId="3" w16cid:durableId="1023748154">
    <w:abstractNumId w:val="2"/>
  </w:num>
  <w:num w:numId="4" w16cid:durableId="1770614094">
    <w:abstractNumId w:val="7"/>
  </w:num>
  <w:num w:numId="5" w16cid:durableId="187261640">
    <w:abstractNumId w:val="19"/>
  </w:num>
  <w:num w:numId="6" w16cid:durableId="65612504">
    <w:abstractNumId w:val="20"/>
  </w:num>
  <w:num w:numId="7" w16cid:durableId="1675524387">
    <w:abstractNumId w:val="13"/>
  </w:num>
  <w:num w:numId="8" w16cid:durableId="1371106767">
    <w:abstractNumId w:val="8"/>
  </w:num>
  <w:num w:numId="9" w16cid:durableId="530414304">
    <w:abstractNumId w:val="9"/>
  </w:num>
  <w:num w:numId="10" w16cid:durableId="1126967702">
    <w:abstractNumId w:val="3"/>
  </w:num>
  <w:num w:numId="11" w16cid:durableId="32997050">
    <w:abstractNumId w:val="4"/>
  </w:num>
  <w:num w:numId="12" w16cid:durableId="76558374">
    <w:abstractNumId w:val="11"/>
  </w:num>
  <w:num w:numId="13" w16cid:durableId="1933127266">
    <w:abstractNumId w:val="1"/>
  </w:num>
  <w:num w:numId="14" w16cid:durableId="408117269">
    <w:abstractNumId w:val="0"/>
  </w:num>
  <w:num w:numId="15" w16cid:durableId="1205094088">
    <w:abstractNumId w:val="18"/>
  </w:num>
  <w:num w:numId="16" w16cid:durableId="1372921770">
    <w:abstractNumId w:val="14"/>
  </w:num>
  <w:num w:numId="17" w16cid:durableId="2099783893">
    <w:abstractNumId w:val="6"/>
  </w:num>
  <w:num w:numId="18" w16cid:durableId="1272125095">
    <w:abstractNumId w:val="17"/>
  </w:num>
  <w:num w:numId="19" w16cid:durableId="517352649">
    <w:abstractNumId w:val="10"/>
  </w:num>
  <w:num w:numId="20" w16cid:durableId="1855995108">
    <w:abstractNumId w:val="12"/>
  </w:num>
  <w:num w:numId="21" w16cid:durableId="826046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0E"/>
    <w:rsid w:val="00005FB1"/>
    <w:rsid w:val="00013BC0"/>
    <w:rsid w:val="00086AF5"/>
    <w:rsid w:val="00095271"/>
    <w:rsid w:val="000B33E1"/>
    <w:rsid w:val="000C3C91"/>
    <w:rsid w:val="000C4F90"/>
    <w:rsid w:val="000D406E"/>
    <w:rsid w:val="000E7B45"/>
    <w:rsid w:val="00100BC0"/>
    <w:rsid w:val="0010556A"/>
    <w:rsid w:val="00106359"/>
    <w:rsid w:val="00122257"/>
    <w:rsid w:val="00150138"/>
    <w:rsid w:val="001516D7"/>
    <w:rsid w:val="00152B61"/>
    <w:rsid w:val="001603C2"/>
    <w:rsid w:val="00161F3F"/>
    <w:rsid w:val="0018101C"/>
    <w:rsid w:val="001A0A03"/>
    <w:rsid w:val="001D74FB"/>
    <w:rsid w:val="001E36D9"/>
    <w:rsid w:val="001E5D94"/>
    <w:rsid w:val="001F100E"/>
    <w:rsid w:val="001F1A0F"/>
    <w:rsid w:val="001F2B6D"/>
    <w:rsid w:val="00202C9D"/>
    <w:rsid w:val="00214619"/>
    <w:rsid w:val="00222193"/>
    <w:rsid w:val="002353A6"/>
    <w:rsid w:val="00253242"/>
    <w:rsid w:val="00256FFE"/>
    <w:rsid w:val="00257EBC"/>
    <w:rsid w:val="00262FF2"/>
    <w:rsid w:val="002A15C8"/>
    <w:rsid w:val="002A7C2B"/>
    <w:rsid w:val="002D3AD9"/>
    <w:rsid w:val="002D687E"/>
    <w:rsid w:val="002E43E9"/>
    <w:rsid w:val="00320035"/>
    <w:rsid w:val="003302EA"/>
    <w:rsid w:val="0038218B"/>
    <w:rsid w:val="00386AED"/>
    <w:rsid w:val="003904C0"/>
    <w:rsid w:val="00397E8A"/>
    <w:rsid w:val="003B55C6"/>
    <w:rsid w:val="003C065D"/>
    <w:rsid w:val="003D4F50"/>
    <w:rsid w:val="003E1DF1"/>
    <w:rsid w:val="004053CF"/>
    <w:rsid w:val="004127AF"/>
    <w:rsid w:val="0042480A"/>
    <w:rsid w:val="0042763D"/>
    <w:rsid w:val="00441728"/>
    <w:rsid w:val="00452453"/>
    <w:rsid w:val="00460BFA"/>
    <w:rsid w:val="004625A4"/>
    <w:rsid w:val="00481C41"/>
    <w:rsid w:val="004861DF"/>
    <w:rsid w:val="00496AE9"/>
    <w:rsid w:val="005270C2"/>
    <w:rsid w:val="00561872"/>
    <w:rsid w:val="005640B7"/>
    <w:rsid w:val="0056714C"/>
    <w:rsid w:val="005A006A"/>
    <w:rsid w:val="005A5777"/>
    <w:rsid w:val="005B2ECA"/>
    <w:rsid w:val="005B6C98"/>
    <w:rsid w:val="006028C8"/>
    <w:rsid w:val="00625919"/>
    <w:rsid w:val="00636B38"/>
    <w:rsid w:val="0064068E"/>
    <w:rsid w:val="00651BB3"/>
    <w:rsid w:val="00657E27"/>
    <w:rsid w:val="006755FA"/>
    <w:rsid w:val="00687F45"/>
    <w:rsid w:val="006C3028"/>
    <w:rsid w:val="006D1DFD"/>
    <w:rsid w:val="006E2AA1"/>
    <w:rsid w:val="006E3831"/>
    <w:rsid w:val="00734D19"/>
    <w:rsid w:val="00741CDC"/>
    <w:rsid w:val="00747A14"/>
    <w:rsid w:val="00761B8B"/>
    <w:rsid w:val="00780AF9"/>
    <w:rsid w:val="0079002E"/>
    <w:rsid w:val="007B471F"/>
    <w:rsid w:val="007E26C7"/>
    <w:rsid w:val="007E40C0"/>
    <w:rsid w:val="007E6A4F"/>
    <w:rsid w:val="007F6593"/>
    <w:rsid w:val="0080097A"/>
    <w:rsid w:val="008145CE"/>
    <w:rsid w:val="00834CBE"/>
    <w:rsid w:val="00842728"/>
    <w:rsid w:val="008529F0"/>
    <w:rsid w:val="00862914"/>
    <w:rsid w:val="00865DCA"/>
    <w:rsid w:val="00876B3E"/>
    <w:rsid w:val="008852D5"/>
    <w:rsid w:val="008A3C75"/>
    <w:rsid w:val="008B1CF5"/>
    <w:rsid w:val="008B410F"/>
    <w:rsid w:val="008B7495"/>
    <w:rsid w:val="008C486A"/>
    <w:rsid w:val="008E09C8"/>
    <w:rsid w:val="008F6E85"/>
    <w:rsid w:val="00901AD5"/>
    <w:rsid w:val="00926063"/>
    <w:rsid w:val="00934869"/>
    <w:rsid w:val="009653A1"/>
    <w:rsid w:val="00974A60"/>
    <w:rsid w:val="009819B5"/>
    <w:rsid w:val="009846E8"/>
    <w:rsid w:val="009A07D9"/>
    <w:rsid w:val="009A3B9F"/>
    <w:rsid w:val="009D25BD"/>
    <w:rsid w:val="009D5CFC"/>
    <w:rsid w:val="009E0225"/>
    <w:rsid w:val="009E5246"/>
    <w:rsid w:val="00A1383D"/>
    <w:rsid w:val="00A40B41"/>
    <w:rsid w:val="00A7335E"/>
    <w:rsid w:val="00A745D2"/>
    <w:rsid w:val="00A804FA"/>
    <w:rsid w:val="00A8180D"/>
    <w:rsid w:val="00A86836"/>
    <w:rsid w:val="00A8770E"/>
    <w:rsid w:val="00AA1FF0"/>
    <w:rsid w:val="00AA2C5B"/>
    <w:rsid w:val="00AA37FA"/>
    <w:rsid w:val="00AB287C"/>
    <w:rsid w:val="00AC2530"/>
    <w:rsid w:val="00AC40D9"/>
    <w:rsid w:val="00AC59C5"/>
    <w:rsid w:val="00AD12EB"/>
    <w:rsid w:val="00AD3D75"/>
    <w:rsid w:val="00AE236B"/>
    <w:rsid w:val="00B16BC9"/>
    <w:rsid w:val="00B17D65"/>
    <w:rsid w:val="00B37635"/>
    <w:rsid w:val="00B42794"/>
    <w:rsid w:val="00B81551"/>
    <w:rsid w:val="00B94004"/>
    <w:rsid w:val="00BC4C18"/>
    <w:rsid w:val="00BC5ADD"/>
    <w:rsid w:val="00BD364F"/>
    <w:rsid w:val="00BE12EA"/>
    <w:rsid w:val="00BF0442"/>
    <w:rsid w:val="00C0525D"/>
    <w:rsid w:val="00C17551"/>
    <w:rsid w:val="00C523B7"/>
    <w:rsid w:val="00C567F9"/>
    <w:rsid w:val="00C77A3B"/>
    <w:rsid w:val="00CA1AC6"/>
    <w:rsid w:val="00CB0C61"/>
    <w:rsid w:val="00CB3F72"/>
    <w:rsid w:val="00CE0ACF"/>
    <w:rsid w:val="00CE5361"/>
    <w:rsid w:val="00CF001F"/>
    <w:rsid w:val="00CF5095"/>
    <w:rsid w:val="00D004EF"/>
    <w:rsid w:val="00D32C95"/>
    <w:rsid w:val="00D353A4"/>
    <w:rsid w:val="00D516A4"/>
    <w:rsid w:val="00D7197B"/>
    <w:rsid w:val="00D74911"/>
    <w:rsid w:val="00D85A5F"/>
    <w:rsid w:val="00D85E92"/>
    <w:rsid w:val="00D9383E"/>
    <w:rsid w:val="00DD1850"/>
    <w:rsid w:val="00DD2A29"/>
    <w:rsid w:val="00E0175D"/>
    <w:rsid w:val="00E11BBF"/>
    <w:rsid w:val="00E144F3"/>
    <w:rsid w:val="00E17449"/>
    <w:rsid w:val="00E25C31"/>
    <w:rsid w:val="00E63576"/>
    <w:rsid w:val="00E67F0A"/>
    <w:rsid w:val="00E71698"/>
    <w:rsid w:val="00E83750"/>
    <w:rsid w:val="00E91DA9"/>
    <w:rsid w:val="00EA5187"/>
    <w:rsid w:val="00EC4135"/>
    <w:rsid w:val="00ED7055"/>
    <w:rsid w:val="00ED7568"/>
    <w:rsid w:val="00EE4E5D"/>
    <w:rsid w:val="00EE696A"/>
    <w:rsid w:val="00EF2857"/>
    <w:rsid w:val="00EF35ED"/>
    <w:rsid w:val="00F10ECC"/>
    <w:rsid w:val="00F51DDF"/>
    <w:rsid w:val="00F60A0D"/>
    <w:rsid w:val="00F7243C"/>
    <w:rsid w:val="00F73807"/>
    <w:rsid w:val="00F85112"/>
    <w:rsid w:val="00F867AE"/>
    <w:rsid w:val="00F87A3E"/>
    <w:rsid w:val="00F9239B"/>
    <w:rsid w:val="00FA556D"/>
    <w:rsid w:val="00FC37DE"/>
    <w:rsid w:val="00FD6D06"/>
    <w:rsid w:val="00FF640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0A90B7"/>
  <w14:defaultImageDpi w14:val="0"/>
  <w15:docId w15:val="{DEF243CD-71BE-4793-AAEA-61392D1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31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96AE9"/>
    <w:pPr>
      <w:keepNext/>
      <w:keepLines/>
      <w:spacing w:before="360" w:after="100"/>
      <w:outlineLvl w:val="0"/>
    </w:pPr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6AE9"/>
    <w:pPr>
      <w:keepNext/>
      <w:keepLines/>
      <w:spacing w:before="320" w:after="100"/>
      <w:outlineLvl w:val="1"/>
    </w:pPr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6AE9"/>
    <w:pPr>
      <w:keepNext/>
      <w:keepLines/>
      <w:spacing w:before="280" w:after="100"/>
      <w:outlineLvl w:val="2"/>
    </w:pPr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6AE9"/>
    <w:pPr>
      <w:keepNext/>
      <w:keepLines/>
      <w:spacing w:before="240" w:after="100"/>
      <w:outlineLvl w:val="3"/>
    </w:pPr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6AE9"/>
    <w:pPr>
      <w:keepNext/>
      <w:keepLines/>
      <w:spacing w:before="200" w:after="100"/>
      <w:outlineLvl w:val="4"/>
    </w:pPr>
    <w:rPr>
      <w:rFonts w:asciiTheme="majorHAnsi" w:eastAsiaTheme="majorEastAsia" w:hAnsiTheme="majorHAnsi" w:cs="Times New Roman"/>
      <w:color w:val="6F6D6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96AE9"/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496AE9"/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496AE9"/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496AE9"/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locked/>
    <w:rsid w:val="00496AE9"/>
    <w:rPr>
      <w:rFonts w:asciiTheme="majorHAnsi" w:eastAsiaTheme="majorEastAsia" w:hAnsiTheme="majorHAnsi" w:cs="Times New Roman"/>
      <w:color w:val="6F6D6E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A3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9A3B9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A3B9F"/>
    <w:rPr>
      <w:rFonts w:cs="Times New Roman"/>
    </w:rPr>
  </w:style>
  <w:style w:type="table" w:styleId="Grilledutableau">
    <w:name w:val="Table Grid"/>
    <w:basedOn w:val="TableauNormal"/>
    <w:uiPriority w:val="59"/>
    <w:rsid w:val="001F2B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1F2B6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04F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25C31"/>
    <w:pPr>
      <w:suppressAutoHyphens/>
      <w:spacing w:before="360" w:after="360"/>
      <w:jc w:val="center"/>
    </w:pPr>
    <w:rPr>
      <w:b/>
      <w:bCs/>
      <w:color w:val="029BB7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locked/>
    <w:rsid w:val="00E25C31"/>
    <w:rPr>
      <w:rFonts w:ascii="Arial" w:hAnsi="Arial" w:cs="Arial"/>
      <w:b/>
      <w:bCs/>
      <w:color w:val="029BB7"/>
      <w:sz w:val="40"/>
      <w:szCs w:val="40"/>
    </w:rPr>
  </w:style>
  <w:style w:type="paragraph" w:customStyle="1" w:styleId="Normal-tableau">
    <w:name w:val="Normal - tableau"/>
    <w:basedOn w:val="Normal"/>
    <w:link w:val="Normal-tableauCar"/>
    <w:qFormat/>
    <w:rsid w:val="00E25C31"/>
  </w:style>
  <w:style w:type="paragraph" w:customStyle="1" w:styleId="Normal-tableau-puces">
    <w:name w:val="Normal - tableau - puces"/>
    <w:basedOn w:val="Normal-tableau"/>
    <w:link w:val="Normal-tableau-pucesCar"/>
    <w:qFormat/>
    <w:rsid w:val="00F73807"/>
    <w:pPr>
      <w:numPr>
        <w:numId w:val="15"/>
      </w:numPr>
      <w:ind w:left="363"/>
    </w:pPr>
  </w:style>
  <w:style w:type="character" w:customStyle="1" w:styleId="Normal-tableauCar">
    <w:name w:val="Normal - tableau Car"/>
    <w:basedOn w:val="Policepardfaut"/>
    <w:link w:val="Normal-tableau"/>
    <w:locked/>
    <w:rsid w:val="00E25C31"/>
    <w:rPr>
      <w:rFonts w:ascii="Arial" w:hAnsi="Arial" w:cs="Arial"/>
      <w:color w:val="000000"/>
      <w:sz w:val="20"/>
      <w:szCs w:val="20"/>
    </w:rPr>
  </w:style>
  <w:style w:type="paragraph" w:customStyle="1" w:styleId="Titre1-tableau">
    <w:name w:val="Titre 1 - tableau"/>
    <w:basedOn w:val="Titre1"/>
    <w:link w:val="Titre1-tableauCar"/>
    <w:qFormat/>
    <w:rsid w:val="00262FF2"/>
    <w:pPr>
      <w:spacing w:before="0" w:after="0"/>
      <w:jc w:val="center"/>
      <w:outlineLvl w:val="9"/>
    </w:pPr>
    <w:rPr>
      <w:bCs w:val="0"/>
      <w:color w:val="FFFFFF"/>
      <w:sz w:val="20"/>
      <w:szCs w:val="20"/>
    </w:rPr>
  </w:style>
  <w:style w:type="character" w:customStyle="1" w:styleId="Normal-tableau-pucesCar">
    <w:name w:val="Normal - tableau - puces Car"/>
    <w:basedOn w:val="Normal-tableauCar"/>
    <w:link w:val="Normal-tableau-puces"/>
    <w:locked/>
    <w:rsid w:val="00F73807"/>
    <w:rPr>
      <w:rFonts w:ascii="Arial" w:hAnsi="Arial" w:cs="Arial"/>
      <w:color w:val="000000"/>
      <w:sz w:val="20"/>
      <w:szCs w:val="20"/>
    </w:rPr>
  </w:style>
  <w:style w:type="paragraph" w:customStyle="1" w:styleId="Titre2-tableau">
    <w:name w:val="Titre 2 - tableau"/>
    <w:basedOn w:val="Normal"/>
    <w:link w:val="Titre2-tableauCar"/>
    <w:qFormat/>
    <w:rsid w:val="00214619"/>
    <w:rPr>
      <w:b/>
      <w:bCs/>
      <w:color w:val="029BB7"/>
    </w:rPr>
  </w:style>
  <w:style w:type="character" w:customStyle="1" w:styleId="Titre1-tableauCar">
    <w:name w:val="Titre 1 - tableau Car"/>
    <w:basedOn w:val="Policepardfaut"/>
    <w:link w:val="Titre1-tableau"/>
    <w:locked/>
    <w:rsid w:val="00262FF2"/>
    <w:rPr>
      <w:rFonts w:asciiTheme="majorHAnsi" w:eastAsiaTheme="majorEastAsia" w:hAnsiTheme="majorHAnsi" w:cs="Times New Roman"/>
      <w:b/>
      <w:color w:val="FFFFFF"/>
      <w:sz w:val="20"/>
      <w:szCs w:val="20"/>
    </w:rPr>
  </w:style>
  <w:style w:type="character" w:customStyle="1" w:styleId="Titre2-tableauCar">
    <w:name w:val="Titre 2 - tableau Car"/>
    <w:basedOn w:val="Policepardfaut"/>
    <w:link w:val="Titre2-tableau"/>
    <w:locked/>
    <w:rsid w:val="00214619"/>
    <w:rPr>
      <w:rFonts w:ascii="Arial" w:hAnsi="Arial" w:cs="Arial"/>
      <w:b/>
      <w:bCs/>
      <w:color w:val="029BB7"/>
      <w:sz w:val="20"/>
      <w:szCs w:val="20"/>
    </w:rPr>
  </w:style>
  <w:style w:type="paragraph" w:customStyle="1" w:styleId="En-tte-1repage">
    <w:name w:val="En-tête - 1re page"/>
    <w:basedOn w:val="En-tte"/>
    <w:link w:val="En-tte-1repageCar"/>
    <w:qFormat/>
    <w:rsid w:val="00C0525D"/>
    <w:pPr>
      <w:spacing w:before="900" w:after="200"/>
    </w:pPr>
    <w:rPr>
      <w:b/>
      <w:noProof/>
      <w:color w:val="FFFFFF" w:themeColor="background1"/>
      <w:sz w:val="28"/>
      <w:szCs w:val="26"/>
      <w:lang w:eastAsia="fr-FR"/>
    </w:rPr>
  </w:style>
  <w:style w:type="character" w:customStyle="1" w:styleId="En-tte-1repageCar">
    <w:name w:val="En-tête - 1re page Car"/>
    <w:basedOn w:val="En-tteCar"/>
    <w:link w:val="En-tte-1repage"/>
    <w:locked/>
    <w:rsid w:val="00C0525D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Pied-1repage">
    <w:name w:val="Pied - 1re page"/>
    <w:basedOn w:val="En-tte-1repage"/>
    <w:link w:val="Pied-1repageCar"/>
    <w:qFormat/>
    <w:rsid w:val="00150138"/>
    <w:pPr>
      <w:tabs>
        <w:tab w:val="clear" w:pos="4536"/>
        <w:tab w:val="clear" w:pos="9072"/>
        <w:tab w:val="left" w:pos="998"/>
      </w:tabs>
      <w:spacing w:before="120" w:after="540"/>
    </w:pPr>
    <w:rPr>
      <w:sz w:val="20"/>
    </w:rPr>
  </w:style>
  <w:style w:type="paragraph" w:customStyle="1" w:styleId="Pied-pages">
    <w:name w:val="Pied - pages"/>
    <w:basedOn w:val="Pied-1repage"/>
    <w:link w:val="Pied-pagesCar"/>
    <w:qFormat/>
    <w:rsid w:val="00AE236B"/>
    <w:pPr>
      <w:tabs>
        <w:tab w:val="center" w:pos="4962"/>
      </w:tabs>
      <w:spacing w:before="200" w:after="40"/>
    </w:pPr>
    <w:rPr>
      <w:sz w:val="16"/>
      <w:szCs w:val="16"/>
    </w:rPr>
  </w:style>
  <w:style w:type="character" w:customStyle="1" w:styleId="Pied-1repageCar">
    <w:name w:val="Pied - 1re page Car"/>
    <w:basedOn w:val="En-tte-1repageCar"/>
    <w:link w:val="Pied-1repage"/>
    <w:locked/>
    <w:rsid w:val="00150138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En-tte-pages">
    <w:name w:val="En-tête - pages"/>
    <w:basedOn w:val="En-tte"/>
    <w:link w:val="En-tte-pagesCar"/>
    <w:qFormat/>
    <w:rsid w:val="001516D7"/>
    <w:pPr>
      <w:spacing w:before="120" w:after="200"/>
      <w:jc w:val="right"/>
    </w:pPr>
    <w:rPr>
      <w:noProof/>
      <w:color w:val="9A8F89"/>
      <w:lang w:eastAsia="fr-FR"/>
    </w:rPr>
  </w:style>
  <w:style w:type="character" w:customStyle="1" w:styleId="Pied-pagesCar">
    <w:name w:val="Pied - pages Car"/>
    <w:basedOn w:val="Pied-1repageCar"/>
    <w:link w:val="Pied-pages"/>
    <w:locked/>
    <w:rsid w:val="00AE236B"/>
    <w:rPr>
      <w:rFonts w:ascii="Arial" w:hAnsi="Arial" w:cs="Arial"/>
      <w:b/>
      <w:noProof/>
      <w:color w:val="FFFFFF" w:themeColor="background1"/>
      <w:sz w:val="16"/>
      <w:szCs w:val="16"/>
      <w:lang w:eastAsia="fr-FR"/>
    </w:rPr>
  </w:style>
  <w:style w:type="character" w:customStyle="1" w:styleId="En-tte-pagesCar">
    <w:name w:val="En-tête - pages Car"/>
    <w:basedOn w:val="En-tteCar"/>
    <w:link w:val="En-tte-pages"/>
    <w:locked/>
    <w:rsid w:val="001516D7"/>
    <w:rPr>
      <w:rFonts w:ascii="Arial" w:hAnsi="Arial" w:cs="Arial"/>
      <w:noProof/>
      <w:color w:val="9A8F89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56A"/>
    <w:pPr>
      <w:numPr>
        <w:ilvl w:val="1"/>
      </w:numPr>
    </w:pPr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10556A"/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10556A"/>
    <w:rPr>
      <w:rFonts w:cs="Times New Roman"/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0556A"/>
    <w:rPr>
      <w:rFonts w:cs="Times New Roman"/>
      <w:b/>
      <w:bCs/>
      <w:i/>
      <w:iCs/>
      <w:color w:val="009BB7" w:themeColor="accent1"/>
    </w:rPr>
  </w:style>
  <w:style w:type="character" w:styleId="Accentuation">
    <w:name w:val="Emphasis"/>
    <w:basedOn w:val="Policepardfaut"/>
    <w:uiPriority w:val="20"/>
    <w:qFormat/>
    <w:rsid w:val="0010556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10556A"/>
    <w:rPr>
      <w:rFonts w:cs="Times New Roman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1055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locked/>
    <w:rsid w:val="0010556A"/>
    <w:rPr>
      <w:rFonts w:ascii="Arial" w:hAnsi="Arial" w:cs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56A"/>
    <w:pPr>
      <w:pBdr>
        <w:bottom w:val="single" w:sz="4" w:space="4" w:color="009BB7" w:themeColor="accent1"/>
      </w:pBdr>
      <w:spacing w:before="200" w:after="280"/>
      <w:ind w:left="936" w:right="936"/>
    </w:pPr>
    <w:rPr>
      <w:b/>
      <w:bCs/>
      <w:i/>
      <w:iCs/>
      <w:color w:val="009BB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10556A"/>
    <w:rPr>
      <w:rFonts w:ascii="Arial" w:hAnsi="Arial" w:cs="Arial"/>
      <w:b/>
      <w:bCs/>
      <w:i/>
      <w:iCs/>
      <w:color w:val="009BB7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10556A"/>
    <w:rPr>
      <w:rFonts w:cs="Times New Roman"/>
      <w:smallCaps/>
      <w:color w:val="ED7C0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0556A"/>
    <w:rPr>
      <w:rFonts w:cs="Times New Roman"/>
      <w:b/>
      <w:bCs/>
      <w:smallCaps/>
      <w:color w:val="ED7C0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0556A"/>
    <w:rPr>
      <w:rFonts w:cs="Times New Roman"/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10556A"/>
    <w:rPr>
      <w:rFonts w:cs="Times New Roman"/>
      <w:color w:val="009BB7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53A4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0D406E"/>
    <w:pPr>
      <w:spacing w:after="0" w:line="240" w:lineRule="auto"/>
    </w:pPr>
    <w:rPr>
      <w:rFonts w:eastAsiaTheme="minorHAnsi" w:cstheme="minorBidi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161F3F"/>
    <w:rPr>
      <w:color w:val="605E5C"/>
      <w:shd w:val="clear" w:color="auto" w:fill="E1DFDD"/>
    </w:rPr>
  </w:style>
  <w:style w:type="paragraph" w:customStyle="1" w:styleId="Default">
    <w:name w:val="Default"/>
    <w:rsid w:val="00CE5361"/>
    <w:pPr>
      <w:suppressAutoHyphens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manzoni@inserm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vier.manzoni@inserm.f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z\AppData\Local\Temp\Inserm_EmploiIT_Structure_Intitule_v3.dotx" TargetMode="External"/></Relationships>
</file>

<file path=word/theme/theme1.xml><?xml version="1.0" encoding="utf-8"?>
<a:theme xmlns:a="http://schemas.openxmlformats.org/drawingml/2006/main" name="Thème Office">
  <a:themeElements>
    <a:clrScheme name="Inserm - site RH">
      <a:dk1>
        <a:sysClr val="windowText" lastClr="000000"/>
      </a:dk1>
      <a:lt1>
        <a:sysClr val="window" lastClr="FFFFFF"/>
      </a:lt1>
      <a:dk2>
        <a:srgbClr val="009BB7"/>
      </a:dk2>
      <a:lt2>
        <a:srgbClr val="EBE7E6"/>
      </a:lt2>
      <a:accent1>
        <a:srgbClr val="009BB7"/>
      </a:accent1>
      <a:accent2>
        <a:srgbClr val="ED7C00"/>
      </a:accent2>
      <a:accent3>
        <a:srgbClr val="9A8F89"/>
      </a:accent3>
      <a:accent4>
        <a:srgbClr val="B1A6A0"/>
      </a:accent4>
      <a:accent5>
        <a:srgbClr val="6F6D6E"/>
      </a:accent5>
      <a:accent6>
        <a:srgbClr val="FFA43F"/>
      </a:accent6>
      <a:hlink>
        <a:srgbClr val="009BB7"/>
      </a:hlink>
      <a:folHlink>
        <a:srgbClr val="9A8F8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326F-9E3F-40A8-9709-0783BAFC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C:\Users\martinez\AppData\Local\Temp\Inserm_EmploiIT_Structure_Intitule_v3.dotx</Template>
  <TotalTime>20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Pour postuler</vt:lpstr>
    </vt:vector>
  </TitlesOfParts>
  <Company>Inserm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MARTINEZ</dc:creator>
  <cp:lastModifiedBy>olivier Manzoni</cp:lastModifiedBy>
  <cp:revision>34</cp:revision>
  <cp:lastPrinted>2016-06-06T13:28:00Z</cp:lastPrinted>
  <dcterms:created xsi:type="dcterms:W3CDTF">2021-07-05T07:59:00Z</dcterms:created>
  <dcterms:modified xsi:type="dcterms:W3CDTF">2022-07-19T17:01:00Z</dcterms:modified>
</cp:coreProperties>
</file>